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B97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060607"/>
          <w:spacing w:val="4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060607"/>
          <w:spacing w:val="4"/>
          <w:sz w:val="44"/>
          <w:szCs w:val="44"/>
          <w:shd w:val="clear" w:color="auto" w:fill="FFFFFF"/>
        </w:rPr>
        <w:t>四川现代种业集团西大农业科技有限公司</w:t>
      </w:r>
    </w:p>
    <w:p w14:paraId="1B811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060607"/>
          <w:spacing w:val="4"/>
          <w:sz w:val="44"/>
          <w:szCs w:val="44"/>
          <w:shd w:val="clear" w:color="auto" w:fill="FFFFFF"/>
          <w:lang w:val="en-US" w:eastAsia="zh-CN"/>
        </w:rPr>
        <w:t>公开招聘岗位及要求</w:t>
      </w:r>
    </w:p>
    <w:tbl>
      <w:tblPr>
        <w:tblStyle w:val="3"/>
        <w:tblpPr w:leftFromText="180" w:rightFromText="180" w:vertAnchor="text" w:horzAnchor="page" w:tblpX="1080" w:tblpY="260"/>
        <w:tblOverlap w:val="never"/>
        <w:tblW w:w="10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735"/>
        <w:gridCol w:w="810"/>
        <w:gridCol w:w="720"/>
        <w:gridCol w:w="765"/>
        <w:gridCol w:w="3150"/>
        <w:gridCol w:w="3360"/>
      </w:tblGrid>
      <w:tr w14:paraId="08FD9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00" w:type="dxa"/>
            <w:noWrap w:val="0"/>
            <w:vAlign w:val="top"/>
          </w:tcPr>
          <w:p w14:paraId="324B1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35" w:type="dxa"/>
            <w:noWrap w:val="0"/>
            <w:vAlign w:val="top"/>
          </w:tcPr>
          <w:p w14:paraId="3A601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部门</w:t>
            </w:r>
          </w:p>
        </w:tc>
        <w:tc>
          <w:tcPr>
            <w:tcW w:w="810" w:type="dxa"/>
            <w:noWrap w:val="0"/>
            <w:vAlign w:val="top"/>
          </w:tcPr>
          <w:p w14:paraId="2D025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岗位</w:t>
            </w:r>
          </w:p>
          <w:p w14:paraId="3EA33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职级</w:t>
            </w:r>
          </w:p>
        </w:tc>
        <w:tc>
          <w:tcPr>
            <w:tcW w:w="720" w:type="dxa"/>
            <w:noWrap w:val="0"/>
            <w:vAlign w:val="top"/>
          </w:tcPr>
          <w:p w14:paraId="33D86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工作</w:t>
            </w:r>
          </w:p>
          <w:p w14:paraId="4165D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地点</w:t>
            </w:r>
          </w:p>
        </w:tc>
        <w:tc>
          <w:tcPr>
            <w:tcW w:w="765" w:type="dxa"/>
            <w:noWrap w:val="0"/>
            <w:vAlign w:val="top"/>
          </w:tcPr>
          <w:p w14:paraId="05E0E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需求</w:t>
            </w:r>
          </w:p>
          <w:p w14:paraId="174EF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3150" w:type="dxa"/>
            <w:noWrap w:val="0"/>
            <w:vAlign w:val="top"/>
          </w:tcPr>
          <w:p w14:paraId="1CAAE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3360" w:type="dxa"/>
            <w:noWrap w:val="0"/>
            <w:vAlign w:val="top"/>
          </w:tcPr>
          <w:p w14:paraId="086DB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其他任职</w:t>
            </w:r>
          </w:p>
          <w:p w14:paraId="0A106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要求</w:t>
            </w:r>
          </w:p>
        </w:tc>
      </w:tr>
      <w:tr w14:paraId="22FAB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</w:trPr>
        <w:tc>
          <w:tcPr>
            <w:tcW w:w="700" w:type="dxa"/>
            <w:noWrap w:val="0"/>
            <w:vAlign w:val="top"/>
          </w:tcPr>
          <w:p w14:paraId="06A1F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35" w:type="dxa"/>
            <w:noWrap w:val="0"/>
            <w:vAlign w:val="top"/>
          </w:tcPr>
          <w:p w14:paraId="02E4E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生产经营部</w:t>
            </w:r>
          </w:p>
        </w:tc>
        <w:tc>
          <w:tcPr>
            <w:tcW w:w="810" w:type="dxa"/>
            <w:noWrap w:val="0"/>
            <w:vAlign w:val="top"/>
          </w:tcPr>
          <w:p w14:paraId="79524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农业技术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岗</w:t>
            </w:r>
          </w:p>
        </w:tc>
        <w:tc>
          <w:tcPr>
            <w:tcW w:w="720" w:type="dxa"/>
            <w:noWrap w:val="0"/>
            <w:vAlign w:val="top"/>
          </w:tcPr>
          <w:p w14:paraId="0DF8F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广安市</w:t>
            </w:r>
          </w:p>
        </w:tc>
        <w:tc>
          <w:tcPr>
            <w:tcW w:w="765" w:type="dxa"/>
            <w:noWrap w:val="0"/>
            <w:vAlign w:val="top"/>
          </w:tcPr>
          <w:p w14:paraId="16B63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50" w:type="dxa"/>
            <w:noWrap w:val="0"/>
            <w:vAlign w:val="top"/>
          </w:tcPr>
          <w:p w14:paraId="3F33BF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负责农业种植、生产管理和生产技术工作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  <w:p w14:paraId="51657F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监控和防治农田病、虫、草害，提高种植物质量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  <w:p w14:paraId="20963A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对种植基地员工进行技术指导及检查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  <w:p w14:paraId="665EED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统计、分析种植管理中的数据，提出专业性指导方案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  <w:p w14:paraId="61495A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建立和完善农田种植的流程和技术标准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3360" w:type="dxa"/>
            <w:noWrap w:val="0"/>
            <w:vAlign w:val="top"/>
          </w:tcPr>
          <w:p w14:paraId="308BDB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具有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农学专业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本科及以上学历。</w:t>
            </w:r>
          </w:p>
          <w:p w14:paraId="25EE08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年龄35岁以下(1989年12月1日以后出生)。</w:t>
            </w:r>
          </w:p>
          <w:p w14:paraId="64F077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曾有央企、国企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行政事业单位相关工作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年限满5年。（需提供证明材料）。</w:t>
            </w:r>
          </w:p>
          <w:p w14:paraId="40DDCA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同等条件下，中共党员优先。</w:t>
            </w:r>
          </w:p>
          <w:p w14:paraId="167A32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bookmarkStart w:id="0" w:name="_GoBack"/>
            <w:bookmarkEnd w:id="0"/>
          </w:p>
        </w:tc>
      </w:tr>
      <w:tr w14:paraId="28974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noWrap w:val="0"/>
            <w:vAlign w:val="top"/>
          </w:tcPr>
          <w:p w14:paraId="03B4C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5" w:type="dxa"/>
            <w:noWrap w:val="0"/>
            <w:vAlign w:val="top"/>
          </w:tcPr>
          <w:p w14:paraId="72648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生产经营部</w:t>
            </w:r>
          </w:p>
        </w:tc>
        <w:tc>
          <w:tcPr>
            <w:tcW w:w="810" w:type="dxa"/>
            <w:noWrap w:val="0"/>
            <w:vAlign w:val="top"/>
          </w:tcPr>
          <w:p w14:paraId="41198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市场营销岗</w:t>
            </w:r>
          </w:p>
        </w:tc>
        <w:tc>
          <w:tcPr>
            <w:tcW w:w="720" w:type="dxa"/>
            <w:noWrap w:val="0"/>
            <w:vAlign w:val="top"/>
          </w:tcPr>
          <w:p w14:paraId="6B81E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广安市</w:t>
            </w:r>
          </w:p>
        </w:tc>
        <w:tc>
          <w:tcPr>
            <w:tcW w:w="765" w:type="dxa"/>
            <w:noWrap w:val="0"/>
            <w:vAlign w:val="top"/>
          </w:tcPr>
          <w:p w14:paraId="7C5F3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50" w:type="dxa"/>
            <w:noWrap w:val="0"/>
            <w:vAlign w:val="top"/>
          </w:tcPr>
          <w:p w14:paraId="16A941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进行市场调研，分析行业趋势和客户需求，制定有效的营销策略和计划。</w:t>
            </w:r>
          </w:p>
          <w:p w14:paraId="6A9934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推广公司产品或服务，通过各种渠道和活动提高品牌知名度和市场占有率。</w:t>
            </w:r>
          </w:p>
          <w:p w14:paraId="5CB756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维护和拓展客户关系，确保客户满意度和忠诚度。</w:t>
            </w:r>
          </w:p>
          <w:p w14:paraId="564D1B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监控营销活动的效果，调整策略以满足业绩目标。</w:t>
            </w:r>
          </w:p>
          <w:p w14:paraId="497C28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与团队协作，优化营销流程，提升市场竞争力。</w:t>
            </w:r>
          </w:p>
          <w:p w14:paraId="76EA0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0" w:type="dxa"/>
            <w:noWrap w:val="0"/>
            <w:vAlign w:val="top"/>
          </w:tcPr>
          <w:p w14:paraId="38D369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具有本科及以上学历。</w:t>
            </w:r>
          </w:p>
          <w:p w14:paraId="2F425B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年龄35岁以下(1989年12月1日以后出生)。</w:t>
            </w:r>
          </w:p>
          <w:p w14:paraId="19E12E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曾有央企、国企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行政事业单位工作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年限满5年。（需提供证明材料）。</w:t>
            </w:r>
          </w:p>
          <w:p w14:paraId="3C8BE4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同等条件下，具有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市场营销经验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优先。</w:t>
            </w:r>
          </w:p>
          <w:p w14:paraId="65D0A7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同等条件下，中共党员优先。</w:t>
            </w:r>
          </w:p>
          <w:p w14:paraId="490AEC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同等条件下，农学专业或具有种业企业工作经验的优先。</w:t>
            </w:r>
          </w:p>
        </w:tc>
      </w:tr>
    </w:tbl>
    <w:p w14:paraId="33552C8B"/>
    <w:sectPr>
      <w:pgSz w:w="11906" w:h="16838"/>
      <w:pgMar w:top="2041" w:right="1531" w:bottom="1701" w:left="1531" w:header="851" w:footer="992" w:gutter="0"/>
      <w:cols w:space="425" w:num="1"/>
      <w:docGrid w:type="lines" w:linePitch="312" w:charSpace="0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F7C83"/>
    <w:multiLevelType w:val="singleLevel"/>
    <w:tmpl w:val="ABBF7C8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CB487218"/>
    <w:multiLevelType w:val="singleLevel"/>
    <w:tmpl w:val="CB48721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D73091CD"/>
    <w:multiLevelType w:val="singleLevel"/>
    <w:tmpl w:val="D73091C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25E9C35C"/>
    <w:multiLevelType w:val="singleLevel"/>
    <w:tmpl w:val="25E9C35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